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E8" w:rsidRPr="00B95408" w:rsidRDefault="00CB34E8" w:rsidP="00B95408">
      <w:pPr>
        <w:jc w:val="center"/>
        <w:rPr>
          <w:rFonts w:ascii="Times New Roman" w:hAnsi="Times New Roman"/>
          <w:sz w:val="28"/>
          <w:szCs w:val="28"/>
        </w:rPr>
      </w:pPr>
      <w:r w:rsidRPr="00B95408">
        <w:rPr>
          <w:rFonts w:ascii="Times New Roman" w:hAnsi="Times New Roman"/>
          <w:b/>
          <w:sz w:val="28"/>
          <w:szCs w:val="28"/>
        </w:rPr>
        <w:t>A VERSENYTANÍTÁS ANYAGA</w:t>
      </w:r>
      <w:r w:rsidR="0058026B" w:rsidRPr="00B95408">
        <w:rPr>
          <w:rFonts w:ascii="Times New Roman" w:hAnsi="Times New Roman"/>
          <w:b/>
          <w:sz w:val="28"/>
          <w:szCs w:val="28"/>
        </w:rPr>
        <w:t xml:space="preserve"> </w:t>
      </w:r>
      <w:r w:rsidR="003C4863" w:rsidRPr="00B95408">
        <w:rPr>
          <w:rFonts w:ascii="Times New Roman" w:hAnsi="Times New Roman"/>
          <w:b/>
          <w:sz w:val="28"/>
          <w:szCs w:val="28"/>
        </w:rPr>
        <w:t>2016. november 14-17.</w:t>
      </w:r>
      <w:r w:rsidRPr="00B95408">
        <w:rPr>
          <w:rFonts w:ascii="Times New Roman" w:hAnsi="Times New Roman"/>
          <w:sz w:val="28"/>
          <w:szCs w:val="28"/>
        </w:rPr>
        <w:t xml:space="preserve"> </w:t>
      </w:r>
      <w:r w:rsidR="008B33D3" w:rsidRPr="00B95408">
        <w:rPr>
          <w:rFonts w:ascii="Times New Roman" w:hAnsi="Times New Roman"/>
          <w:sz w:val="28"/>
          <w:szCs w:val="28"/>
        </w:rPr>
        <w:t xml:space="preserve">Nyíregyházi Egyetem </w:t>
      </w:r>
      <w:r w:rsidRPr="00B95408">
        <w:rPr>
          <w:rFonts w:ascii="Times New Roman" w:hAnsi="Times New Roman"/>
          <w:sz w:val="28"/>
          <w:szCs w:val="28"/>
        </w:rPr>
        <w:t>Eötvös József Gyakor</w:t>
      </w:r>
      <w:r w:rsidR="00B95408">
        <w:rPr>
          <w:rFonts w:ascii="Times New Roman" w:hAnsi="Times New Roman"/>
          <w:sz w:val="28"/>
          <w:szCs w:val="28"/>
        </w:rPr>
        <w:t xml:space="preserve">ló Általános Iskola és </w:t>
      </w:r>
      <w:proofErr w:type="spellStart"/>
      <w:r w:rsidR="00B95408">
        <w:rPr>
          <w:rFonts w:ascii="Times New Roman" w:hAnsi="Times New Roman"/>
          <w:sz w:val="28"/>
          <w:szCs w:val="28"/>
        </w:rPr>
        <w:t>Gim</w:t>
      </w:r>
      <w:proofErr w:type="spellEnd"/>
      <w:r w:rsidR="00B95408">
        <w:rPr>
          <w:rFonts w:ascii="Times New Roman" w:hAnsi="Times New Roman"/>
          <w:sz w:val="28"/>
          <w:szCs w:val="28"/>
        </w:rPr>
        <w:t>.</w:t>
      </w:r>
      <w:r w:rsidRPr="00B95408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Rcsostblzat"/>
        <w:tblW w:w="15614" w:type="dxa"/>
        <w:tblLook w:val="02A0"/>
      </w:tblPr>
      <w:tblGrid>
        <w:gridCol w:w="2877"/>
        <w:gridCol w:w="3524"/>
        <w:gridCol w:w="7315"/>
        <w:gridCol w:w="1898"/>
      </w:tblGrid>
      <w:tr w:rsidR="0058026B" w:rsidRPr="0058026B" w:rsidTr="00B95408">
        <w:trPr>
          <w:trHeight w:val="330"/>
        </w:trPr>
        <w:tc>
          <w:tcPr>
            <w:tcW w:w="2877" w:type="dxa"/>
            <w:noWrap/>
          </w:tcPr>
          <w:p w:rsidR="0058026B" w:rsidRPr="0058026B" w:rsidRDefault="0058026B" w:rsidP="005802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TANTÁRGY</w:t>
            </w:r>
          </w:p>
        </w:tc>
        <w:tc>
          <w:tcPr>
            <w:tcW w:w="3524" w:type="dxa"/>
            <w:noWrap/>
          </w:tcPr>
          <w:p w:rsidR="0058026B" w:rsidRPr="0058026B" w:rsidRDefault="0058026B" w:rsidP="005802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TÉMAKÖR</w:t>
            </w:r>
          </w:p>
        </w:tc>
        <w:tc>
          <w:tcPr>
            <w:tcW w:w="7315" w:type="dxa"/>
            <w:noWrap/>
          </w:tcPr>
          <w:p w:rsidR="0058026B" w:rsidRPr="0058026B" w:rsidRDefault="0058026B" w:rsidP="005802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A TANÍTÁS ANYAGA</w:t>
            </w:r>
          </w:p>
        </w:tc>
        <w:tc>
          <w:tcPr>
            <w:tcW w:w="1898" w:type="dxa"/>
          </w:tcPr>
          <w:p w:rsidR="0058026B" w:rsidRPr="0058026B" w:rsidRDefault="0058026B" w:rsidP="005802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2877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NYELVTAN-HELYESÍRÁS</w:t>
            </w:r>
          </w:p>
        </w:tc>
        <w:tc>
          <w:tcPr>
            <w:tcW w:w="3524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Hangok és betűk</w:t>
            </w:r>
          </w:p>
        </w:tc>
        <w:tc>
          <w:tcPr>
            <w:tcW w:w="7315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Gyakorlás</w:t>
            </w:r>
            <w:r w:rsidRPr="0058026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u-HU"/>
              </w:rPr>
              <w:t>: A magánhangzók helyesírása</w:t>
            </w: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1898" w:type="dxa"/>
            <w:vMerge w:val="restart"/>
            <w:vAlign w:val="center"/>
          </w:tcPr>
          <w:p w:rsidR="00B95408" w:rsidRPr="00B95408" w:rsidRDefault="00B95408" w:rsidP="00B954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5408">
              <w:rPr>
                <w:rFonts w:ascii="Times New Roman" w:hAnsi="Times New Roman"/>
                <w:b/>
                <w:sz w:val="24"/>
                <w:szCs w:val="24"/>
              </w:rPr>
              <w:t>Fábiánné Puskás Erika</w:t>
            </w:r>
          </w:p>
          <w:p w:rsidR="00B95408" w:rsidRPr="00B95408" w:rsidRDefault="00B95408" w:rsidP="00B9540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95408">
              <w:rPr>
                <w:rFonts w:ascii="Times New Roman" w:hAnsi="Times New Roman"/>
                <w:b/>
                <w:sz w:val="24"/>
                <w:szCs w:val="24"/>
              </w:rPr>
              <w:t>2. b osztály, 114-es terem</w:t>
            </w:r>
          </w:p>
        </w:tc>
      </w:tr>
      <w:tr w:rsidR="00B95408" w:rsidRPr="0058026B" w:rsidTr="00B95408">
        <w:trPr>
          <w:trHeight w:val="315"/>
        </w:trPr>
        <w:tc>
          <w:tcPr>
            <w:tcW w:w="2877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OLVASÁS:</w:t>
            </w:r>
          </w:p>
        </w:tc>
        <w:tc>
          <w:tcPr>
            <w:tcW w:w="3524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A mesék birodalma</w:t>
            </w:r>
          </w:p>
        </w:tc>
        <w:tc>
          <w:tcPr>
            <w:tcW w:w="7315" w:type="dxa"/>
            <w:noWrap/>
          </w:tcPr>
          <w:p w:rsidR="00B95408" w:rsidRPr="0058026B" w:rsidRDefault="00B95408" w:rsidP="0058026B">
            <w:pPr>
              <w:rPr>
                <w:rFonts w:ascii="Times New Roman" w:eastAsia="Minion Pro" w:hAnsi="Times New Roman"/>
                <w:color w:val="231F20"/>
                <w:sz w:val="24"/>
                <w:szCs w:val="24"/>
              </w:rPr>
            </w:pPr>
            <w:r w:rsidRPr="0058026B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A h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-1"/>
                <w:sz w:val="24"/>
                <w:szCs w:val="24"/>
              </w:rPr>
              <w:t>á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-2"/>
                <w:sz w:val="24"/>
                <w:szCs w:val="24"/>
              </w:rPr>
              <w:t>ro</w:t>
            </w:r>
            <w:r w:rsidRPr="0058026B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 xml:space="preserve">m 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2"/>
                <w:sz w:val="24"/>
                <w:szCs w:val="24"/>
              </w:rPr>
              <w:t>k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-1"/>
                <w:sz w:val="24"/>
                <w:szCs w:val="24"/>
              </w:rPr>
              <w:t>í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1"/>
                <w:sz w:val="24"/>
                <w:szCs w:val="24"/>
              </w:rPr>
              <w:t>v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-1"/>
                <w:sz w:val="24"/>
                <w:szCs w:val="24"/>
              </w:rPr>
              <w:t>án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2"/>
                <w:sz w:val="24"/>
                <w:szCs w:val="24"/>
              </w:rPr>
              <w:t>s</w:t>
            </w:r>
            <w:r w:rsidRPr="0058026B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ág</w:t>
            </w:r>
            <w:r w:rsidRPr="0058026B">
              <w:rPr>
                <w:rFonts w:ascii="Times New Roman" w:eastAsia="Minion Pro" w:hAnsi="Times New Roman"/>
                <w:color w:val="231F20"/>
                <w:sz w:val="24"/>
                <w:szCs w:val="24"/>
              </w:rPr>
              <w:t xml:space="preserve"> </w:t>
            </w:r>
            <w:r w:rsidRPr="0058026B">
              <w:rPr>
                <w:rFonts w:ascii="Times New Roman" w:eastAsia="Minion Pro" w:hAnsi="Times New Roman"/>
                <w:color w:val="231F20"/>
                <w:spacing w:val="1"/>
                <w:sz w:val="24"/>
                <w:szCs w:val="24"/>
              </w:rPr>
              <w:t>(</w:t>
            </w:r>
            <w:r w:rsidRPr="0058026B">
              <w:rPr>
                <w:rFonts w:ascii="Times New Roman" w:eastAsia="Minion Pro" w:hAnsi="Times New Roman"/>
                <w:color w:val="231F20"/>
                <w:sz w:val="24"/>
                <w:szCs w:val="24"/>
              </w:rPr>
              <w:t>ma</w:t>
            </w:r>
            <w:r w:rsidRPr="0058026B">
              <w:rPr>
                <w:rFonts w:ascii="Times New Roman" w:eastAsia="Minion Pro" w:hAnsi="Times New Roman"/>
                <w:color w:val="231F20"/>
                <w:spacing w:val="6"/>
                <w:sz w:val="24"/>
                <w:szCs w:val="24"/>
              </w:rPr>
              <w:t>g</w:t>
            </w:r>
            <w:r w:rsidRPr="0058026B">
              <w:rPr>
                <w:rFonts w:ascii="Times New Roman" w:eastAsia="Minion Pro" w:hAnsi="Times New Roman"/>
                <w:color w:val="231F20"/>
                <w:spacing w:val="1"/>
                <w:sz w:val="24"/>
                <w:szCs w:val="24"/>
              </w:rPr>
              <w:t>y</w:t>
            </w:r>
            <w:r w:rsidRPr="0058026B">
              <w:rPr>
                <w:rFonts w:ascii="Times New Roman" w:eastAsia="Minion Pro" w:hAnsi="Times New Roman"/>
                <w:color w:val="231F20"/>
                <w:spacing w:val="-1"/>
                <w:sz w:val="24"/>
                <w:szCs w:val="24"/>
              </w:rPr>
              <w:t>a</w:t>
            </w:r>
            <w:r w:rsidRPr="0058026B">
              <w:rPr>
                <w:rFonts w:ascii="Times New Roman" w:eastAsia="Minion Pro" w:hAnsi="Times New Roman"/>
                <w:color w:val="231F20"/>
                <w:sz w:val="24"/>
                <w:szCs w:val="24"/>
              </w:rPr>
              <w:t>r n</w:t>
            </w:r>
            <w:r w:rsidRPr="0058026B">
              <w:rPr>
                <w:rFonts w:ascii="Times New Roman" w:eastAsia="Minion Pro" w:hAnsi="Times New Roman"/>
                <w:color w:val="231F20"/>
                <w:spacing w:val="1"/>
                <w:sz w:val="24"/>
                <w:szCs w:val="24"/>
              </w:rPr>
              <w:t>é</w:t>
            </w:r>
            <w:r w:rsidRPr="0058026B">
              <w:rPr>
                <w:rFonts w:ascii="Times New Roman" w:eastAsia="Minion Pro" w:hAnsi="Times New Roman"/>
                <w:color w:val="231F20"/>
                <w:spacing w:val="-2"/>
                <w:sz w:val="24"/>
                <w:szCs w:val="24"/>
              </w:rPr>
              <w:t>p</w:t>
            </w:r>
            <w:r w:rsidRPr="0058026B">
              <w:rPr>
                <w:rFonts w:ascii="Times New Roman" w:eastAsia="Minion Pro" w:hAnsi="Times New Roman"/>
                <w:color w:val="231F20"/>
                <w:sz w:val="24"/>
                <w:szCs w:val="24"/>
              </w:rPr>
              <w:t>m</w:t>
            </w:r>
            <w:r w:rsidRPr="0058026B">
              <w:rPr>
                <w:rFonts w:ascii="Times New Roman" w:eastAsia="Minion Pro" w:hAnsi="Times New Roman"/>
                <w:color w:val="231F20"/>
                <w:spacing w:val="1"/>
                <w:sz w:val="24"/>
                <w:szCs w:val="24"/>
              </w:rPr>
              <w:t>e</w:t>
            </w:r>
            <w:r w:rsidRPr="0058026B">
              <w:rPr>
                <w:rFonts w:ascii="Times New Roman" w:eastAsia="Minion Pro" w:hAnsi="Times New Roman"/>
                <w:color w:val="231F20"/>
                <w:spacing w:val="3"/>
                <w:sz w:val="24"/>
                <w:szCs w:val="24"/>
              </w:rPr>
              <w:t>s</w:t>
            </w:r>
            <w:r w:rsidRPr="0058026B">
              <w:rPr>
                <w:rFonts w:ascii="Times New Roman" w:eastAsia="Minion Pro" w:hAnsi="Times New Roman"/>
                <w:color w:val="231F20"/>
                <w:sz w:val="24"/>
                <w:szCs w:val="24"/>
              </w:rPr>
              <w:t>e a</w:t>
            </w:r>
            <w:r w:rsidRPr="0058026B">
              <w:rPr>
                <w:rFonts w:ascii="Times New Roman" w:eastAsia="Minion Pro" w:hAnsi="Times New Roman"/>
                <w:color w:val="231F20"/>
                <w:spacing w:val="1"/>
                <w:sz w:val="24"/>
                <w:szCs w:val="24"/>
              </w:rPr>
              <w:t>l</w:t>
            </w:r>
            <w:r w:rsidRPr="0058026B">
              <w:rPr>
                <w:rFonts w:ascii="Times New Roman" w:eastAsia="Minion Pro" w:hAnsi="Times New Roman"/>
                <w:color w:val="231F20"/>
                <w:spacing w:val="-5"/>
                <w:sz w:val="24"/>
                <w:szCs w:val="24"/>
              </w:rPr>
              <w:t>a</w:t>
            </w:r>
            <w:r w:rsidRPr="0058026B">
              <w:rPr>
                <w:rFonts w:ascii="Times New Roman" w:eastAsia="Minion Pro" w:hAnsi="Times New Roman"/>
                <w:color w:val="231F20"/>
                <w:spacing w:val="-3"/>
                <w:sz w:val="24"/>
                <w:szCs w:val="24"/>
              </w:rPr>
              <w:t>p</w:t>
            </w:r>
            <w:r w:rsidRPr="0058026B">
              <w:rPr>
                <w:rFonts w:ascii="Times New Roman" w:eastAsia="Minion Pro" w:hAnsi="Times New Roman"/>
                <w:color w:val="231F20"/>
                <w:spacing w:val="1"/>
                <w:sz w:val="24"/>
                <w:szCs w:val="24"/>
              </w:rPr>
              <w:t>j</w:t>
            </w:r>
            <w:r w:rsidRPr="0058026B">
              <w:rPr>
                <w:rFonts w:ascii="Times New Roman" w:eastAsia="Minion Pro" w:hAnsi="Times New Roman"/>
                <w:color w:val="231F20"/>
                <w:spacing w:val="-2"/>
                <w:sz w:val="24"/>
                <w:szCs w:val="24"/>
              </w:rPr>
              <w:t>á</w:t>
            </w:r>
            <w:r w:rsidRPr="0058026B">
              <w:rPr>
                <w:rFonts w:ascii="Times New Roman" w:eastAsia="Minion Pro" w:hAnsi="Times New Roman"/>
                <w:color w:val="231F20"/>
                <w:sz w:val="24"/>
                <w:szCs w:val="24"/>
              </w:rPr>
              <w:t>n)</w:t>
            </w:r>
          </w:p>
        </w:tc>
        <w:tc>
          <w:tcPr>
            <w:tcW w:w="1898" w:type="dxa"/>
            <w:vMerge/>
          </w:tcPr>
          <w:p w:rsidR="00B95408" w:rsidRPr="0058026B" w:rsidRDefault="00B95408" w:rsidP="0058026B">
            <w:pPr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2877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OLVASÁS:</w:t>
            </w:r>
          </w:p>
        </w:tc>
        <w:tc>
          <w:tcPr>
            <w:tcW w:w="3524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A mesék birodalma</w:t>
            </w:r>
          </w:p>
        </w:tc>
        <w:tc>
          <w:tcPr>
            <w:tcW w:w="7315" w:type="dxa"/>
            <w:noWrap/>
          </w:tcPr>
          <w:p w:rsidR="00B95408" w:rsidRPr="0058026B" w:rsidRDefault="00B95408" w:rsidP="0058026B">
            <w:pPr>
              <w:ind w:left="108" w:right="165"/>
              <w:rPr>
                <w:rFonts w:ascii="Times New Roman" w:eastAsia="Minion Pro" w:hAnsi="Times New Roman"/>
                <w:color w:val="231F20"/>
                <w:sz w:val="24"/>
                <w:szCs w:val="24"/>
              </w:rPr>
            </w:pPr>
            <w:r w:rsidRPr="0058026B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 xml:space="preserve">A 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-1"/>
                <w:sz w:val="24"/>
                <w:szCs w:val="24"/>
              </w:rPr>
              <w:t>h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1"/>
                <w:sz w:val="24"/>
                <w:szCs w:val="24"/>
              </w:rPr>
              <w:t>al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-1"/>
                <w:sz w:val="24"/>
                <w:szCs w:val="24"/>
              </w:rPr>
              <w:t>á</w:t>
            </w:r>
            <w:r w:rsidRPr="0058026B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 xml:space="preserve">sz és a 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-1"/>
                <w:sz w:val="24"/>
                <w:szCs w:val="24"/>
              </w:rPr>
              <w:t>na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6"/>
                <w:sz w:val="24"/>
                <w:szCs w:val="24"/>
              </w:rPr>
              <w:t>g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1"/>
                <w:sz w:val="24"/>
                <w:szCs w:val="24"/>
              </w:rPr>
              <w:t>y</w:t>
            </w:r>
            <w:r w:rsidRPr="0058026B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rav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-1"/>
                <w:sz w:val="24"/>
                <w:szCs w:val="24"/>
              </w:rPr>
              <w:t>á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6"/>
                <w:sz w:val="24"/>
                <w:szCs w:val="24"/>
              </w:rPr>
              <w:t>g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-2"/>
                <w:sz w:val="24"/>
                <w:szCs w:val="24"/>
              </w:rPr>
              <w:t>y</w:t>
            </w:r>
            <w:r w:rsidRPr="0058026B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 xml:space="preserve">ó 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-2"/>
                <w:sz w:val="24"/>
                <w:szCs w:val="24"/>
              </w:rPr>
              <w:t>f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-1"/>
                <w:sz w:val="24"/>
                <w:szCs w:val="24"/>
              </w:rPr>
              <w:t>e</w:t>
            </w:r>
            <w:r w:rsidRPr="0058026B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le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2"/>
                <w:sz w:val="24"/>
                <w:szCs w:val="24"/>
              </w:rPr>
              <w:t>s</w:t>
            </w:r>
            <w:r w:rsidRPr="0058026B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é</w:t>
            </w:r>
            <w:r w:rsidRPr="0058026B">
              <w:rPr>
                <w:rFonts w:ascii="Times New Roman" w:eastAsia="Minion Pro" w:hAnsi="Times New Roman"/>
                <w:b/>
                <w:color w:val="231F20"/>
                <w:spacing w:val="-2"/>
                <w:sz w:val="24"/>
                <w:szCs w:val="24"/>
              </w:rPr>
              <w:t>g</w:t>
            </w:r>
            <w:r w:rsidRPr="0058026B"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  <w:t>e (</w:t>
            </w:r>
            <w:r w:rsidRPr="0058026B">
              <w:rPr>
                <w:rFonts w:ascii="Times New Roman" w:eastAsia="Minion Pro" w:hAnsi="Times New Roman"/>
                <w:color w:val="231F20"/>
                <w:spacing w:val="-1"/>
                <w:sz w:val="24"/>
                <w:szCs w:val="24"/>
              </w:rPr>
              <w:t>ma</w:t>
            </w:r>
            <w:r w:rsidRPr="0058026B">
              <w:rPr>
                <w:rFonts w:ascii="Times New Roman" w:eastAsia="Minion Pro" w:hAnsi="Times New Roman"/>
                <w:color w:val="231F20"/>
                <w:spacing w:val="6"/>
                <w:sz w:val="24"/>
                <w:szCs w:val="24"/>
              </w:rPr>
              <w:t>g</w:t>
            </w:r>
            <w:r w:rsidRPr="0058026B">
              <w:rPr>
                <w:rFonts w:ascii="Times New Roman" w:eastAsia="Minion Pro" w:hAnsi="Times New Roman"/>
                <w:color w:val="231F20"/>
                <w:sz w:val="24"/>
                <w:szCs w:val="24"/>
              </w:rPr>
              <w:t>y</w:t>
            </w:r>
            <w:r w:rsidRPr="0058026B">
              <w:rPr>
                <w:rFonts w:ascii="Times New Roman" w:eastAsia="Minion Pro" w:hAnsi="Times New Roman"/>
                <w:color w:val="231F20"/>
                <w:spacing w:val="-2"/>
                <w:sz w:val="24"/>
                <w:szCs w:val="24"/>
              </w:rPr>
              <w:t>a</w:t>
            </w:r>
            <w:r w:rsidRPr="0058026B">
              <w:rPr>
                <w:rFonts w:ascii="Times New Roman" w:eastAsia="Minion Pro" w:hAnsi="Times New Roman"/>
                <w:color w:val="231F20"/>
                <w:sz w:val="24"/>
                <w:szCs w:val="24"/>
              </w:rPr>
              <w:t xml:space="preserve">r </w:t>
            </w:r>
            <w:r w:rsidRPr="0058026B">
              <w:rPr>
                <w:rFonts w:ascii="Times New Roman" w:eastAsia="Minion Pro" w:hAnsi="Times New Roman"/>
                <w:color w:val="231F20"/>
                <w:spacing w:val="-1"/>
                <w:sz w:val="24"/>
                <w:szCs w:val="24"/>
              </w:rPr>
              <w:t>n</w:t>
            </w:r>
            <w:r w:rsidRPr="0058026B">
              <w:rPr>
                <w:rFonts w:ascii="Times New Roman" w:eastAsia="Minion Pro" w:hAnsi="Times New Roman"/>
                <w:color w:val="231F20"/>
                <w:sz w:val="24"/>
                <w:szCs w:val="24"/>
              </w:rPr>
              <w:t>é</w:t>
            </w:r>
            <w:r w:rsidRPr="0058026B">
              <w:rPr>
                <w:rFonts w:ascii="Times New Roman" w:eastAsia="Minion Pro" w:hAnsi="Times New Roman"/>
                <w:color w:val="231F20"/>
                <w:spacing w:val="-3"/>
                <w:sz w:val="24"/>
                <w:szCs w:val="24"/>
              </w:rPr>
              <w:t>p</w:t>
            </w:r>
            <w:r w:rsidRPr="0058026B">
              <w:rPr>
                <w:rFonts w:ascii="Times New Roman" w:eastAsia="Minion Pro" w:hAnsi="Times New Roman"/>
                <w:color w:val="231F20"/>
                <w:spacing w:val="-1"/>
                <w:sz w:val="24"/>
                <w:szCs w:val="24"/>
              </w:rPr>
              <w:t>m</w:t>
            </w:r>
            <w:r w:rsidRPr="0058026B">
              <w:rPr>
                <w:rFonts w:ascii="Times New Roman" w:eastAsia="Minion Pro" w:hAnsi="Times New Roman"/>
                <w:color w:val="231F20"/>
                <w:sz w:val="24"/>
                <w:szCs w:val="24"/>
              </w:rPr>
              <w:t>e</w:t>
            </w:r>
            <w:r w:rsidRPr="0058026B">
              <w:rPr>
                <w:rFonts w:ascii="Times New Roman" w:eastAsia="Minion Pro" w:hAnsi="Times New Roman"/>
                <w:color w:val="231F20"/>
                <w:spacing w:val="2"/>
                <w:sz w:val="24"/>
                <w:szCs w:val="24"/>
              </w:rPr>
              <w:t>s</w:t>
            </w:r>
            <w:r w:rsidRPr="0058026B">
              <w:rPr>
                <w:rFonts w:ascii="Times New Roman" w:eastAsia="Minion Pro" w:hAnsi="Times New Roman"/>
                <w:color w:val="231F20"/>
                <w:sz w:val="24"/>
                <w:szCs w:val="24"/>
              </w:rPr>
              <w:t>e)</w:t>
            </w:r>
          </w:p>
        </w:tc>
        <w:tc>
          <w:tcPr>
            <w:tcW w:w="1898" w:type="dxa"/>
            <w:vMerge/>
          </w:tcPr>
          <w:p w:rsidR="00B95408" w:rsidRPr="0058026B" w:rsidRDefault="00B95408" w:rsidP="0058026B">
            <w:pPr>
              <w:ind w:left="108" w:right="165"/>
              <w:rPr>
                <w:rFonts w:ascii="Times New Roman" w:eastAsia="Minion Pro" w:hAnsi="Times New Roman"/>
                <w:b/>
                <w:color w:val="231F20"/>
                <w:sz w:val="24"/>
                <w:szCs w:val="24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2877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3524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Halmazok - logika</w:t>
            </w:r>
          </w:p>
        </w:tc>
        <w:tc>
          <w:tcPr>
            <w:tcW w:w="7315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Gyakorlás: </w:t>
            </w:r>
            <w:r w:rsidRPr="0058026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u-HU"/>
              </w:rPr>
              <w:t>A számfogalom mélyítése 100-as számkörben</w:t>
            </w:r>
          </w:p>
        </w:tc>
        <w:tc>
          <w:tcPr>
            <w:tcW w:w="1898" w:type="dxa"/>
            <w:vMerge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2877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24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Számtan algebra</w:t>
            </w:r>
          </w:p>
        </w:tc>
        <w:tc>
          <w:tcPr>
            <w:tcW w:w="7315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98" w:type="dxa"/>
            <w:vMerge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2877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24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Relációk-függvények - sorozatok</w:t>
            </w:r>
          </w:p>
        </w:tc>
        <w:tc>
          <w:tcPr>
            <w:tcW w:w="7315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98" w:type="dxa"/>
            <w:vMerge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2877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24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Kombinatorika- valószínűség-statisztika</w:t>
            </w:r>
          </w:p>
        </w:tc>
        <w:tc>
          <w:tcPr>
            <w:tcW w:w="7315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98" w:type="dxa"/>
            <w:vMerge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2877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3524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Halmazok - logika</w:t>
            </w:r>
          </w:p>
        </w:tc>
        <w:tc>
          <w:tcPr>
            <w:tcW w:w="7315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  <w:t xml:space="preserve">Gyakorlás: </w:t>
            </w:r>
            <w:r w:rsidRPr="0058026B">
              <w:rPr>
                <w:rFonts w:ascii="Times New Roman" w:eastAsia="Times New Roman" w:hAnsi="Times New Roman"/>
                <w:b/>
                <w:color w:val="231F20"/>
                <w:sz w:val="24"/>
                <w:szCs w:val="24"/>
              </w:rPr>
              <w:t>Számok képzése, római számok. Gondolkodtató és játékos feladatok a számfogalom mélyítésére a 100-as számkörben</w:t>
            </w:r>
          </w:p>
        </w:tc>
        <w:tc>
          <w:tcPr>
            <w:tcW w:w="1898" w:type="dxa"/>
            <w:vMerge/>
          </w:tcPr>
          <w:p w:rsidR="00B95408" w:rsidRPr="0058026B" w:rsidRDefault="00B95408" w:rsidP="0058026B">
            <w:pPr>
              <w:rPr>
                <w:rFonts w:ascii="Times New Roman" w:eastAsia="Times New Roman" w:hAnsi="Times New Roman"/>
                <w:color w:val="231F20"/>
                <w:sz w:val="24"/>
                <w:szCs w:val="24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2877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24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Számtan algebra</w:t>
            </w:r>
          </w:p>
        </w:tc>
        <w:tc>
          <w:tcPr>
            <w:tcW w:w="7315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98" w:type="dxa"/>
            <w:vMerge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2877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24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Relációk-függvények - sorozatok</w:t>
            </w:r>
          </w:p>
        </w:tc>
        <w:tc>
          <w:tcPr>
            <w:tcW w:w="7315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98" w:type="dxa"/>
            <w:vMerge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2877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3524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Kombinatorika- valószínűség-statisztika</w:t>
            </w:r>
          </w:p>
        </w:tc>
        <w:tc>
          <w:tcPr>
            <w:tcW w:w="7315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898" w:type="dxa"/>
            <w:vMerge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30"/>
        </w:trPr>
        <w:tc>
          <w:tcPr>
            <w:tcW w:w="2877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  <w:lang w:eastAsia="hu-HU"/>
              </w:rPr>
              <w:t>KÖRNYEZETISMERET</w:t>
            </w:r>
          </w:p>
        </w:tc>
        <w:tc>
          <w:tcPr>
            <w:tcW w:w="3524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Az erdő életközössége</w:t>
            </w:r>
          </w:p>
        </w:tc>
        <w:tc>
          <w:tcPr>
            <w:tcW w:w="7315" w:type="dxa"/>
            <w:noWrap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u-HU"/>
              </w:rPr>
              <w:t>Cserjék, bokrok</w:t>
            </w:r>
          </w:p>
        </w:tc>
        <w:tc>
          <w:tcPr>
            <w:tcW w:w="1898" w:type="dxa"/>
            <w:vMerge/>
          </w:tcPr>
          <w:p w:rsidR="00B95408" w:rsidRPr="0058026B" w:rsidRDefault="00B95408" w:rsidP="0058026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DE6E2F" w:rsidRDefault="00DE6E2F" w:rsidP="0058026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2176"/>
        <w:gridCol w:w="1333"/>
        <w:gridCol w:w="6055"/>
        <w:gridCol w:w="5620"/>
      </w:tblGrid>
      <w:tr w:rsidR="00B95408" w:rsidRPr="0058026B" w:rsidTr="00C23EFF">
        <w:tc>
          <w:tcPr>
            <w:tcW w:w="430" w:type="dxa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Tantárgy</w:t>
            </w:r>
          </w:p>
        </w:tc>
        <w:tc>
          <w:tcPr>
            <w:tcW w:w="1333" w:type="dxa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Évfolyam</w:t>
            </w:r>
          </w:p>
        </w:tc>
        <w:tc>
          <w:tcPr>
            <w:tcW w:w="6055" w:type="dxa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Tananyag</w:t>
            </w:r>
          </w:p>
        </w:tc>
        <w:tc>
          <w:tcPr>
            <w:tcW w:w="5620" w:type="dxa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408" w:rsidRPr="0058026B" w:rsidTr="00C23EFF">
        <w:tc>
          <w:tcPr>
            <w:tcW w:w="430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76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Magyar nyelv-írás</w:t>
            </w:r>
          </w:p>
        </w:tc>
        <w:tc>
          <w:tcPr>
            <w:tcW w:w="1333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5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Az e betű vázolása és írása</w:t>
            </w:r>
          </w:p>
        </w:tc>
        <w:tc>
          <w:tcPr>
            <w:tcW w:w="5620" w:type="dxa"/>
            <w:vMerge w:val="restart"/>
            <w:vAlign w:val="center"/>
          </w:tcPr>
          <w:p w:rsidR="00B95408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</w:rPr>
              <w:t xml:space="preserve">Dr. Pethőné </w:t>
            </w:r>
            <w:proofErr w:type="spellStart"/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Zatureczky</w:t>
            </w:r>
            <w:proofErr w:type="spellEnd"/>
            <w:r w:rsidRPr="0058026B">
              <w:rPr>
                <w:rFonts w:ascii="Times New Roman" w:hAnsi="Times New Roman"/>
                <w:b/>
                <w:sz w:val="24"/>
                <w:szCs w:val="24"/>
              </w:rPr>
              <w:t xml:space="preserve"> Tünde vezetőtanár</w:t>
            </w:r>
          </w:p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</w:rPr>
              <w:t xml:space="preserve"> 1. b. osztály</w:t>
            </w:r>
          </w:p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B95408" w:rsidRPr="0058026B" w:rsidTr="00C23EFF">
        <w:tc>
          <w:tcPr>
            <w:tcW w:w="430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76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Magyar nyelv-írás</w:t>
            </w:r>
          </w:p>
        </w:tc>
        <w:tc>
          <w:tcPr>
            <w:tcW w:w="1333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5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Az </w:t>
            </w:r>
            <w:proofErr w:type="gramStart"/>
            <w:r w:rsidRPr="0058026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</w:t>
            </w:r>
            <w:proofErr w:type="gramEnd"/>
            <w:r w:rsidRPr="0058026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, o, ó betűk differenciálása írásban</w:t>
            </w:r>
          </w:p>
        </w:tc>
        <w:tc>
          <w:tcPr>
            <w:tcW w:w="5620" w:type="dxa"/>
            <w:vMerge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  <w:tr w:rsidR="00B95408" w:rsidRPr="0058026B" w:rsidTr="00C23EFF">
        <w:tc>
          <w:tcPr>
            <w:tcW w:w="430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76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Környezetismeret</w:t>
            </w:r>
          </w:p>
        </w:tc>
        <w:tc>
          <w:tcPr>
            <w:tcW w:w="1333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5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Az ősz</w:t>
            </w:r>
          </w:p>
        </w:tc>
        <w:tc>
          <w:tcPr>
            <w:tcW w:w="5620" w:type="dxa"/>
            <w:vMerge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5408" w:rsidRPr="0058026B" w:rsidTr="00C23EFF">
        <w:tc>
          <w:tcPr>
            <w:tcW w:w="430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76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333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5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Az öt számfogalmának elmélyítése, gyakorlása</w:t>
            </w:r>
          </w:p>
        </w:tc>
        <w:tc>
          <w:tcPr>
            <w:tcW w:w="5620" w:type="dxa"/>
            <w:vMerge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95408" w:rsidRPr="0058026B" w:rsidTr="00C23EFF">
        <w:tc>
          <w:tcPr>
            <w:tcW w:w="430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76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1333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5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Az összeadás − hozzáadás, egyesítés-gyakorlása </w:t>
            </w:r>
          </w:p>
        </w:tc>
        <w:tc>
          <w:tcPr>
            <w:tcW w:w="5620" w:type="dxa"/>
            <w:vMerge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95408" w:rsidRPr="0058026B" w:rsidTr="00C23EFF">
        <w:tc>
          <w:tcPr>
            <w:tcW w:w="430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76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Irodalom-olvasás</w:t>
            </w:r>
          </w:p>
        </w:tc>
        <w:tc>
          <w:tcPr>
            <w:tcW w:w="1333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5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Az </w:t>
            </w:r>
            <w:proofErr w:type="gramStart"/>
            <w:r w:rsidRPr="00580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</w:t>
            </w:r>
            <w:proofErr w:type="gramEnd"/>
            <w:r w:rsidRPr="00580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80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>E</w:t>
            </w:r>
            <w:proofErr w:type="spellEnd"/>
            <w:r w:rsidRPr="00580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  <w:t xml:space="preserve"> − </w:t>
            </w:r>
            <w:r w:rsidRPr="0058026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hang- és betűtanulás</w:t>
            </w:r>
          </w:p>
        </w:tc>
        <w:tc>
          <w:tcPr>
            <w:tcW w:w="5620" w:type="dxa"/>
            <w:vMerge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B95408" w:rsidRPr="0058026B" w:rsidTr="00C23EFF">
        <w:tc>
          <w:tcPr>
            <w:tcW w:w="430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76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Irodalom-olvasás</w:t>
            </w:r>
          </w:p>
        </w:tc>
        <w:tc>
          <w:tcPr>
            <w:tcW w:w="1333" w:type="dxa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55" w:type="dxa"/>
            <w:vAlign w:val="center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A tanult betűk olvasásának gyakorlása (</w:t>
            </w:r>
            <w:proofErr w:type="gramStart"/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gramEnd"/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, i, í, m, l, o, ó, e)</w:t>
            </w:r>
          </w:p>
        </w:tc>
        <w:tc>
          <w:tcPr>
            <w:tcW w:w="5620" w:type="dxa"/>
            <w:vMerge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95408" w:rsidRDefault="00B95408" w:rsidP="005802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5269"/>
        <w:gridCol w:w="5372"/>
        <w:gridCol w:w="4973"/>
      </w:tblGrid>
      <w:tr w:rsidR="00B95408" w:rsidRPr="0058026B" w:rsidTr="00B95408">
        <w:tc>
          <w:tcPr>
            <w:tcW w:w="5269" w:type="dxa"/>
          </w:tcPr>
          <w:p w:rsidR="00B95408" w:rsidRPr="0058026B" w:rsidRDefault="00B95408" w:rsidP="00580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/>
                <w:bCs/>
                <w:sz w:val="24"/>
                <w:szCs w:val="24"/>
              </w:rPr>
              <w:t>Tantárgy</w:t>
            </w:r>
          </w:p>
        </w:tc>
        <w:tc>
          <w:tcPr>
            <w:tcW w:w="5372" w:type="dxa"/>
          </w:tcPr>
          <w:p w:rsidR="00B95408" w:rsidRPr="0058026B" w:rsidRDefault="00B95408" w:rsidP="00580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/>
                <w:bCs/>
                <w:sz w:val="24"/>
                <w:szCs w:val="24"/>
              </w:rPr>
              <w:t>Tananyag</w:t>
            </w:r>
          </w:p>
        </w:tc>
        <w:tc>
          <w:tcPr>
            <w:tcW w:w="4973" w:type="dxa"/>
          </w:tcPr>
          <w:p w:rsidR="00B95408" w:rsidRPr="0058026B" w:rsidRDefault="00B95408" w:rsidP="0058026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95408" w:rsidRPr="0058026B" w:rsidTr="00B95408">
        <w:tc>
          <w:tcPr>
            <w:tcW w:w="5269" w:type="dxa"/>
          </w:tcPr>
          <w:p w:rsidR="00B95408" w:rsidRPr="0058026B" w:rsidRDefault="00B95408" w:rsidP="00580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Magyar nyelv és irodalom</w:t>
            </w:r>
          </w:p>
        </w:tc>
        <w:tc>
          <w:tcPr>
            <w:tcW w:w="5372" w:type="dxa"/>
          </w:tcPr>
          <w:p w:rsidR="00B95408" w:rsidRPr="0058026B" w:rsidRDefault="00B95408" w:rsidP="0058026B">
            <w:pPr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Vérszerződés</w:t>
            </w:r>
          </w:p>
        </w:tc>
        <w:tc>
          <w:tcPr>
            <w:tcW w:w="4973" w:type="dxa"/>
            <w:vMerge w:val="restart"/>
          </w:tcPr>
          <w:p w:rsidR="00B95408" w:rsidRPr="0058026B" w:rsidRDefault="00B95408" w:rsidP="00B95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</w:rPr>
              <w:t xml:space="preserve">Bán Piroska és </w:t>
            </w:r>
            <w:proofErr w:type="spellStart"/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Árvai</w:t>
            </w:r>
            <w:proofErr w:type="spellEnd"/>
            <w:r w:rsidRPr="0058026B">
              <w:rPr>
                <w:rFonts w:ascii="Times New Roman" w:hAnsi="Times New Roman"/>
                <w:b/>
                <w:sz w:val="24"/>
                <w:szCs w:val="24"/>
              </w:rPr>
              <w:t xml:space="preserve"> Mónika 3. </w:t>
            </w:r>
            <w:proofErr w:type="gramStart"/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gramEnd"/>
            <w:r w:rsidRPr="0058026B">
              <w:rPr>
                <w:rFonts w:ascii="Times New Roman" w:hAnsi="Times New Roman"/>
                <w:b/>
                <w:sz w:val="24"/>
                <w:szCs w:val="24"/>
              </w:rPr>
              <w:t xml:space="preserve"> osztály</w:t>
            </w:r>
          </w:p>
        </w:tc>
      </w:tr>
      <w:tr w:rsidR="00B95408" w:rsidRPr="0058026B" w:rsidTr="00B95408">
        <w:tc>
          <w:tcPr>
            <w:tcW w:w="5269" w:type="dxa"/>
          </w:tcPr>
          <w:p w:rsidR="00B95408" w:rsidRPr="0058026B" w:rsidRDefault="00B95408" w:rsidP="005802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Magyar nyelv és irodalom</w:t>
            </w:r>
          </w:p>
        </w:tc>
        <w:tc>
          <w:tcPr>
            <w:tcW w:w="5372" w:type="dxa"/>
          </w:tcPr>
          <w:p w:rsidR="00B95408" w:rsidRPr="0058026B" w:rsidRDefault="00B95408" w:rsidP="0058026B">
            <w:pPr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Árpád, a honalapító- Őseink otthona</w:t>
            </w:r>
          </w:p>
        </w:tc>
        <w:tc>
          <w:tcPr>
            <w:tcW w:w="4973" w:type="dxa"/>
            <w:vMerge/>
          </w:tcPr>
          <w:p w:rsidR="00B95408" w:rsidRPr="0058026B" w:rsidRDefault="00B95408" w:rsidP="005802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26B" w:rsidRDefault="0058026B" w:rsidP="005802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026B" w:rsidRDefault="0058026B" w:rsidP="005802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5408" w:rsidRDefault="00B95408" w:rsidP="005802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1"/>
        <w:gridCol w:w="3224"/>
        <w:gridCol w:w="7110"/>
        <w:gridCol w:w="3315"/>
      </w:tblGrid>
      <w:tr w:rsidR="0058026B" w:rsidRPr="0058026B" w:rsidTr="0058026B">
        <w:tc>
          <w:tcPr>
            <w:tcW w:w="2201" w:type="dxa"/>
          </w:tcPr>
          <w:p w:rsidR="0058026B" w:rsidRPr="0058026B" w:rsidRDefault="0058026B" w:rsidP="0058026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Tantárgy</w:t>
            </w:r>
          </w:p>
        </w:tc>
        <w:tc>
          <w:tcPr>
            <w:tcW w:w="3224" w:type="dxa"/>
          </w:tcPr>
          <w:p w:rsidR="0058026B" w:rsidRPr="0058026B" w:rsidRDefault="0058026B" w:rsidP="0058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/>
                <w:bCs/>
                <w:sz w:val="24"/>
                <w:szCs w:val="24"/>
              </w:rPr>
              <w:t>Tananyag</w:t>
            </w:r>
          </w:p>
        </w:tc>
        <w:tc>
          <w:tcPr>
            <w:tcW w:w="7110" w:type="dxa"/>
          </w:tcPr>
          <w:p w:rsidR="0058026B" w:rsidRPr="0058026B" w:rsidRDefault="0058026B" w:rsidP="0058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/>
                <w:bCs/>
                <w:sz w:val="24"/>
                <w:szCs w:val="24"/>
              </w:rPr>
              <w:t>Tankönyvcsalád</w:t>
            </w:r>
          </w:p>
        </w:tc>
        <w:tc>
          <w:tcPr>
            <w:tcW w:w="3315" w:type="dxa"/>
          </w:tcPr>
          <w:p w:rsidR="0058026B" w:rsidRPr="0058026B" w:rsidRDefault="0058026B" w:rsidP="005802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26B" w:rsidRPr="0058026B" w:rsidTr="0058026B">
        <w:tc>
          <w:tcPr>
            <w:tcW w:w="2201" w:type="dxa"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3224" w:type="dxa"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Az összeadás, bontás gyakorlása az 5-ös számkörben</w:t>
            </w:r>
          </w:p>
        </w:tc>
        <w:tc>
          <w:tcPr>
            <w:tcW w:w="7110" w:type="dxa"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 xml:space="preserve">Kuruczné Borbély Márta-Varga Lívia: Az én </w:t>
            </w:r>
            <w:r>
              <w:rPr>
                <w:rFonts w:ascii="Times New Roman" w:hAnsi="Times New Roman"/>
                <w:sz w:val="24"/>
                <w:szCs w:val="24"/>
              </w:rPr>
              <w:t>matematikám (</w:t>
            </w:r>
            <w:r w:rsidRPr="0058026B">
              <w:rPr>
                <w:rFonts w:ascii="Times New Roman" w:hAnsi="Times New Roman"/>
                <w:sz w:val="24"/>
                <w:szCs w:val="24"/>
              </w:rPr>
              <w:t>nincsenek kijelölt oldalak- feladatlap használata javasolt)</w:t>
            </w:r>
          </w:p>
        </w:tc>
        <w:tc>
          <w:tcPr>
            <w:tcW w:w="3315" w:type="dxa"/>
            <w:vMerge w:val="restart"/>
            <w:vAlign w:val="center"/>
          </w:tcPr>
          <w:p w:rsidR="0058026B" w:rsidRPr="0058026B" w:rsidRDefault="0058026B" w:rsidP="005802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</w:rPr>
              <w:t xml:space="preserve">Béres Mária 1. </w:t>
            </w:r>
            <w:proofErr w:type="gramStart"/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gramEnd"/>
            <w:r w:rsidRPr="0058026B">
              <w:rPr>
                <w:rFonts w:ascii="Times New Roman" w:hAnsi="Times New Roman"/>
                <w:b/>
                <w:sz w:val="24"/>
                <w:szCs w:val="24"/>
              </w:rPr>
              <w:t xml:space="preserve"> osztály</w:t>
            </w:r>
          </w:p>
          <w:p w:rsidR="0058026B" w:rsidRPr="0058026B" w:rsidRDefault="0058026B" w:rsidP="00580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6B" w:rsidRPr="0058026B" w:rsidTr="0058026B">
        <w:tc>
          <w:tcPr>
            <w:tcW w:w="2201" w:type="dxa"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Környezetismeret</w:t>
            </w:r>
          </w:p>
        </w:tc>
        <w:tc>
          <w:tcPr>
            <w:tcW w:w="3224" w:type="dxa"/>
          </w:tcPr>
          <w:p w:rsidR="0058026B" w:rsidRPr="0058026B" w:rsidRDefault="0058026B" w:rsidP="0058026B">
            <w:pPr>
              <w:pStyle w:val="Q1"/>
              <w:snapToGrid w:val="0"/>
              <w:jc w:val="left"/>
              <w:rPr>
                <w:rFonts w:ascii="Times New Roman" w:hAnsi="Times New Roman"/>
                <w:i/>
                <w:szCs w:val="24"/>
              </w:rPr>
            </w:pPr>
            <w:r w:rsidRPr="0058026B">
              <w:rPr>
                <w:rFonts w:ascii="Times New Roman" w:hAnsi="Times New Roman"/>
                <w:i/>
                <w:szCs w:val="24"/>
              </w:rPr>
              <w:t>Jeles napok, ünnepek ősszel</w:t>
            </w:r>
          </w:p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Az őszi hónapok nevei.</w:t>
            </w:r>
            <w:r w:rsidRPr="0058026B">
              <w:rPr>
                <w:rFonts w:ascii="Times New Roman" w:hAnsi="Times New Roman"/>
                <w:sz w:val="24"/>
                <w:szCs w:val="24"/>
              </w:rPr>
              <w:br/>
              <w:t>Ünnepek, jeles napok, népszokások ősszel.</w:t>
            </w:r>
            <w:r w:rsidRPr="0058026B">
              <w:rPr>
                <w:rFonts w:ascii="Times New Roman" w:hAnsi="Times New Roman"/>
                <w:sz w:val="24"/>
                <w:szCs w:val="24"/>
              </w:rPr>
              <w:br/>
              <w:t>Szőlő-, gyümölcsszüret.</w:t>
            </w:r>
            <w:r w:rsidRPr="0058026B">
              <w:rPr>
                <w:rFonts w:ascii="Times New Roman" w:hAnsi="Times New Roman"/>
                <w:sz w:val="24"/>
                <w:szCs w:val="24"/>
              </w:rPr>
              <w:br/>
              <w:t>Szept. 29. Mihály-nap.</w:t>
            </w:r>
            <w:r w:rsidRPr="0058026B">
              <w:rPr>
                <w:rFonts w:ascii="Times New Roman" w:hAnsi="Times New Roman"/>
                <w:sz w:val="24"/>
                <w:szCs w:val="24"/>
              </w:rPr>
              <w:br/>
              <w:t>Okt. 23. Nemzeti ünnepünk.</w:t>
            </w:r>
            <w:r w:rsidRPr="0058026B">
              <w:rPr>
                <w:rFonts w:ascii="Times New Roman" w:hAnsi="Times New Roman"/>
                <w:sz w:val="24"/>
                <w:szCs w:val="24"/>
              </w:rPr>
              <w:br/>
              <w:t>Nov. 2. Halottak napja.</w:t>
            </w:r>
            <w:r w:rsidRPr="0058026B">
              <w:rPr>
                <w:rFonts w:ascii="Times New Roman" w:hAnsi="Times New Roman"/>
                <w:sz w:val="24"/>
                <w:szCs w:val="24"/>
              </w:rPr>
              <w:br/>
              <w:t>Nov. 11. Márton-nap.</w:t>
            </w:r>
            <w:r w:rsidRPr="0058026B">
              <w:rPr>
                <w:rFonts w:ascii="Times New Roman" w:hAnsi="Times New Roman"/>
                <w:sz w:val="24"/>
                <w:szCs w:val="24"/>
              </w:rPr>
              <w:br/>
              <w:t>Advent kezdete.</w:t>
            </w:r>
            <w:r w:rsidRPr="0058026B">
              <w:rPr>
                <w:rFonts w:ascii="Times New Roman" w:hAnsi="Times New Roman"/>
                <w:sz w:val="24"/>
                <w:szCs w:val="24"/>
              </w:rPr>
              <w:br/>
              <w:t>A lakóhely ünnepei.</w:t>
            </w:r>
          </w:p>
        </w:tc>
        <w:tc>
          <w:tcPr>
            <w:tcW w:w="7110" w:type="dxa"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Árvainé Libor Ildikó- Horváth Andrásné Szabó Emőke- Szabados Anikó: Környezetünk titkai 1</w:t>
            </w:r>
          </w:p>
        </w:tc>
        <w:tc>
          <w:tcPr>
            <w:tcW w:w="3315" w:type="dxa"/>
            <w:vMerge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6B" w:rsidRPr="0058026B" w:rsidTr="0058026B">
        <w:tc>
          <w:tcPr>
            <w:tcW w:w="2201" w:type="dxa"/>
            <w:vMerge w:val="restart"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Magyar nyelv és irodalom</w:t>
            </w:r>
          </w:p>
        </w:tc>
        <w:tc>
          <w:tcPr>
            <w:tcW w:w="3224" w:type="dxa"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A T, t megismerése</w:t>
            </w:r>
          </w:p>
        </w:tc>
        <w:tc>
          <w:tcPr>
            <w:tcW w:w="7110" w:type="dxa"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 xml:space="preserve">Az én ábécém 46-47. old. Az én ábécém munkáltató munkafüzet 31. 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  <w:tc>
          <w:tcPr>
            <w:tcW w:w="3315" w:type="dxa"/>
            <w:vMerge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26B" w:rsidRPr="0058026B" w:rsidTr="0058026B">
        <w:tc>
          <w:tcPr>
            <w:tcW w:w="2201" w:type="dxa"/>
            <w:vMerge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A kis írott t vázolása, írása</w:t>
            </w:r>
          </w:p>
        </w:tc>
        <w:tc>
          <w:tcPr>
            <w:tcW w:w="7110" w:type="dxa"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26B">
              <w:rPr>
                <w:rFonts w:ascii="Times New Roman" w:hAnsi="Times New Roman"/>
                <w:sz w:val="24"/>
                <w:szCs w:val="24"/>
              </w:rPr>
              <w:t>Gyöngybetűk 39. old.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26B">
              <w:rPr>
                <w:rFonts w:ascii="Times New Roman" w:hAnsi="Times New Roman"/>
                <w:sz w:val="24"/>
                <w:szCs w:val="24"/>
              </w:rPr>
              <w:t>Kisbetűs írólapok 22. old.</w:t>
            </w:r>
          </w:p>
        </w:tc>
        <w:tc>
          <w:tcPr>
            <w:tcW w:w="3315" w:type="dxa"/>
            <w:vMerge/>
          </w:tcPr>
          <w:p w:rsidR="0058026B" w:rsidRPr="0058026B" w:rsidRDefault="0058026B" w:rsidP="00580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6E2F" w:rsidRDefault="00DE6E2F" w:rsidP="005802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106"/>
        <w:tblW w:w="15667" w:type="dxa"/>
        <w:tblCellMar>
          <w:left w:w="70" w:type="dxa"/>
          <w:right w:w="70" w:type="dxa"/>
        </w:tblCellMar>
        <w:tblLook w:val="04A0"/>
      </w:tblPr>
      <w:tblGrid>
        <w:gridCol w:w="320"/>
        <w:gridCol w:w="3160"/>
        <w:gridCol w:w="4133"/>
        <w:gridCol w:w="6931"/>
        <w:gridCol w:w="1127"/>
      </w:tblGrid>
      <w:tr w:rsidR="00B95408" w:rsidRPr="0058026B" w:rsidTr="00B95408">
        <w:trPr>
          <w:trHeight w:val="33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TANTÁRGY</w:t>
            </w:r>
          </w:p>
        </w:tc>
        <w:tc>
          <w:tcPr>
            <w:tcW w:w="4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TÉMAKÖR</w:t>
            </w:r>
          </w:p>
        </w:tc>
        <w:tc>
          <w:tcPr>
            <w:tcW w:w="69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A TANÍTÁS ANYAGA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NYELVTAN-HELYESÍRÁS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Hangok és betűk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Gyakorlás: A j és </w:t>
            </w:r>
            <w:proofErr w:type="spellStart"/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ly</w:t>
            </w:r>
            <w:proofErr w:type="spellEnd"/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jelölése a szavakban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5408" w:rsidRPr="0058026B" w:rsidRDefault="00B95408" w:rsidP="00B95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Kovácsné Kiss Erzsébet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110 tanterem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26B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gramStart"/>
            <w:r w:rsidRPr="0058026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gramEnd"/>
          </w:p>
        </w:tc>
      </w:tr>
      <w:tr w:rsidR="00B95408" w:rsidRPr="0058026B" w:rsidTr="00B9540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OLVASÁS: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mesék birodalma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Osztozkodik a róka című magyar népmese feldolgozása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OLVASÁS: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mesék birodalma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halász és a nagyravágyó felesége című magyar népmese feldolgozása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EEECE1" w:themeFill="background2"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OLVASÁS: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mesék birodalma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Gyakorlás: Hasonlóság, különbség az állatmesékben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Halmazok - logika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Gyakorlás: a számfogalom kialakítása 100-as számkörben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EEECE1" w:themeFill="background2"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3480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Számtan algebra</w:t>
            </w:r>
          </w:p>
        </w:tc>
        <w:tc>
          <w:tcPr>
            <w:tcW w:w="6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EEECE1" w:themeFill="background2"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Relációk-függvények - sorozatok</w:t>
            </w:r>
          </w:p>
        </w:tc>
        <w:tc>
          <w:tcPr>
            <w:tcW w:w="693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Kombinatorika- valószínűség-statisztika</w:t>
            </w:r>
          </w:p>
        </w:tc>
        <w:tc>
          <w:tcPr>
            <w:tcW w:w="69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MATEMATIKA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Halmazok - logika</w:t>
            </w:r>
          </w:p>
        </w:tc>
        <w:tc>
          <w:tcPr>
            <w:tcW w:w="6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Gyakorlás: a számolási rutin fejlesztése 100-as számkörben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3480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Számtan algebra</w:t>
            </w:r>
          </w:p>
        </w:tc>
        <w:tc>
          <w:tcPr>
            <w:tcW w:w="693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348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Relációk-függvények - sorozatok</w:t>
            </w:r>
          </w:p>
        </w:tc>
        <w:tc>
          <w:tcPr>
            <w:tcW w:w="693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15"/>
        </w:trPr>
        <w:tc>
          <w:tcPr>
            <w:tcW w:w="348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Kombinatorika- valószínűség-statisztika</w:t>
            </w:r>
          </w:p>
        </w:tc>
        <w:tc>
          <w:tcPr>
            <w:tcW w:w="693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30"/>
        </w:trPr>
        <w:tc>
          <w:tcPr>
            <w:tcW w:w="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KÖRNYEZETISMERET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erdő életközössége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erdő és az ember kapcsolata</w:t>
            </w:r>
          </w:p>
        </w:tc>
        <w:tc>
          <w:tcPr>
            <w:tcW w:w="1123" w:type="dxa"/>
            <w:vMerge/>
            <w:tcBorders>
              <w:left w:val="nil"/>
              <w:right w:val="single" w:sz="4" w:space="0" w:color="auto"/>
            </w:tcBorders>
            <w:shd w:val="clear" w:color="auto" w:fill="EEECE1" w:themeFill="background2"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95408" w:rsidRPr="0058026B" w:rsidTr="00B95408">
        <w:trPr>
          <w:trHeight w:val="371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KÖRNYEZETISMERET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erdő életközössége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5802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Cserjék, bokrok</w:t>
            </w:r>
          </w:p>
        </w:tc>
        <w:tc>
          <w:tcPr>
            <w:tcW w:w="1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95408" w:rsidRPr="0058026B" w:rsidRDefault="00B95408" w:rsidP="00C23E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B95408" w:rsidRPr="0058026B" w:rsidRDefault="00B95408" w:rsidP="005802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95408" w:rsidRPr="0058026B" w:rsidSect="0058026B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oronto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128C"/>
    <w:rsid w:val="002234CC"/>
    <w:rsid w:val="002C3A53"/>
    <w:rsid w:val="003C4863"/>
    <w:rsid w:val="0058026B"/>
    <w:rsid w:val="006346D8"/>
    <w:rsid w:val="00701CFD"/>
    <w:rsid w:val="00842D54"/>
    <w:rsid w:val="008B33D3"/>
    <w:rsid w:val="0096582A"/>
    <w:rsid w:val="00A8158C"/>
    <w:rsid w:val="00AA0AF9"/>
    <w:rsid w:val="00AC2361"/>
    <w:rsid w:val="00B03B50"/>
    <w:rsid w:val="00B24A79"/>
    <w:rsid w:val="00B302F5"/>
    <w:rsid w:val="00B95408"/>
    <w:rsid w:val="00BB5472"/>
    <w:rsid w:val="00BD1A9B"/>
    <w:rsid w:val="00C076DD"/>
    <w:rsid w:val="00CB34E8"/>
    <w:rsid w:val="00D77C3A"/>
    <w:rsid w:val="00D83264"/>
    <w:rsid w:val="00DE636D"/>
    <w:rsid w:val="00DE6E2F"/>
    <w:rsid w:val="00E03598"/>
    <w:rsid w:val="00E5128C"/>
    <w:rsid w:val="00E61950"/>
    <w:rsid w:val="00EB0A2C"/>
    <w:rsid w:val="00F8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A0AF9"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Vilgosrnykols2jellszn">
    <w:name w:val="Light Shading Accent 2"/>
    <w:basedOn w:val="Normltblzat"/>
    <w:uiPriority w:val="60"/>
    <w:rsid w:val="00B302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B302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Rcsostblzat">
    <w:name w:val="Table Grid"/>
    <w:basedOn w:val="Normltblzat"/>
    <w:locked/>
    <w:rsid w:val="00B3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zepesrnykols25jellszn">
    <w:name w:val="Medium Shading 2 Accent 5"/>
    <w:basedOn w:val="Normltblzat"/>
    <w:uiPriority w:val="64"/>
    <w:rsid w:val="00B302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4jellszn">
    <w:name w:val="Medium List 1 Accent 4"/>
    <w:basedOn w:val="Normltblzat"/>
    <w:uiPriority w:val="65"/>
    <w:rsid w:val="00B302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Kzepesrnykols11jellszn1">
    <w:name w:val="Közepes árnyékolás 1 – 1. jelölőszín1"/>
    <w:basedOn w:val="Normltblzat"/>
    <w:uiPriority w:val="63"/>
    <w:rsid w:val="00B302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Q1">
    <w:name w:val="Q1"/>
    <w:basedOn w:val="Norml"/>
    <w:rsid w:val="00DE6E2F"/>
    <w:pPr>
      <w:spacing w:after="0" w:line="240" w:lineRule="auto"/>
      <w:ind w:left="57" w:right="57"/>
      <w:jc w:val="both"/>
    </w:pPr>
    <w:rPr>
      <w:rFonts w:ascii="Toronto" w:eastAsia="Times New Roman" w:hAnsi="Toronto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22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VERSENYTANÍTÁS ANYAGA</vt:lpstr>
    </vt:vector>
  </TitlesOfParts>
  <Company>Microsoft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VERSENYTANÍTÁS ANYAGA</dc:title>
  <dc:creator>kokie</dc:creator>
  <cp:lastModifiedBy>user</cp:lastModifiedBy>
  <cp:revision>3</cp:revision>
  <dcterms:created xsi:type="dcterms:W3CDTF">2016-10-24T07:26:00Z</dcterms:created>
  <dcterms:modified xsi:type="dcterms:W3CDTF">2016-10-24T07:40:00Z</dcterms:modified>
</cp:coreProperties>
</file>